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center" w:tblpY="1"/>
        <w:tblOverlap w:val="never"/>
        <w:tblW w:w="15829" w:type="dxa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937"/>
        <w:gridCol w:w="5096"/>
        <w:gridCol w:w="4838"/>
        <w:gridCol w:w="3958"/>
      </w:tblGrid>
      <w:tr w:rsidR="003F2599" w:rsidRPr="003F2599" w:rsidTr="004D48A5">
        <w:trPr>
          <w:tblCellSpacing w:w="0" w:type="dxa"/>
        </w:trPr>
        <w:tc>
          <w:tcPr>
            <w:tcW w:w="1937" w:type="dxa"/>
            <w:shd w:val="clear" w:color="auto" w:fill="FFFFFF" w:themeFill="background1"/>
            <w:vAlign w:val="center"/>
            <w:hideMark/>
          </w:tcPr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Стаж</w:t>
            </w: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работы</w:t>
            </w:r>
          </w:p>
        </w:tc>
        <w:tc>
          <w:tcPr>
            <w:tcW w:w="5096" w:type="dxa"/>
            <w:shd w:val="clear" w:color="auto" w:fill="FFFFFF" w:themeFill="background1"/>
            <w:vAlign w:val="center"/>
            <w:hideMark/>
          </w:tcPr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Характеристика профессиональной деятельности педагога</w:t>
            </w:r>
          </w:p>
        </w:tc>
        <w:tc>
          <w:tcPr>
            <w:tcW w:w="4838" w:type="dxa"/>
            <w:shd w:val="clear" w:color="auto" w:fill="FFFFFF" w:themeFill="background1"/>
            <w:vAlign w:val="center"/>
            <w:hideMark/>
          </w:tcPr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Психологическое</w:t>
            </w: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сопровождение</w:t>
            </w:r>
          </w:p>
        </w:tc>
        <w:tc>
          <w:tcPr>
            <w:tcW w:w="3958" w:type="dxa"/>
            <w:shd w:val="clear" w:color="auto" w:fill="FFFFFF" w:themeFill="background1"/>
            <w:vAlign w:val="center"/>
            <w:hideMark/>
          </w:tcPr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Рекомендуемые формы методической работы</w:t>
            </w:r>
          </w:p>
        </w:tc>
      </w:tr>
      <w:tr w:rsidR="003F2599" w:rsidRPr="003F2599" w:rsidTr="004D48A5">
        <w:trPr>
          <w:tblCellSpacing w:w="0" w:type="dxa"/>
        </w:trPr>
        <w:tc>
          <w:tcPr>
            <w:tcW w:w="1937" w:type="dxa"/>
            <w:shd w:val="clear" w:color="auto" w:fill="FFFFFF" w:themeFill="background1"/>
            <w:hideMark/>
          </w:tcPr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96" w:type="dxa"/>
            <w:shd w:val="clear" w:color="auto" w:fill="FFFFFF" w:themeFill="background1"/>
            <w:hideMark/>
          </w:tcPr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38" w:type="dxa"/>
            <w:shd w:val="clear" w:color="auto" w:fill="FFFFFF" w:themeFill="background1"/>
            <w:hideMark/>
          </w:tcPr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58" w:type="dxa"/>
            <w:shd w:val="clear" w:color="auto" w:fill="FFFFFF" w:themeFill="background1"/>
            <w:hideMark/>
          </w:tcPr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2599" w:rsidRPr="003F2599" w:rsidTr="004D48A5">
        <w:trPr>
          <w:tblCellSpacing w:w="0" w:type="dxa"/>
        </w:trPr>
        <w:tc>
          <w:tcPr>
            <w:tcW w:w="1937" w:type="dxa"/>
            <w:shd w:val="clear" w:color="auto" w:fill="FFFFFF" w:themeFill="background1"/>
            <w:vAlign w:val="center"/>
            <w:hideMark/>
          </w:tcPr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6-10 лет</w:t>
            </w:r>
          </w:p>
        </w:tc>
        <w:tc>
          <w:tcPr>
            <w:tcW w:w="5096" w:type="dxa"/>
            <w:shd w:val="clear" w:color="auto" w:fill="FFFFFF" w:themeFill="background1"/>
            <w:hideMark/>
          </w:tcPr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Стабилизация </w:t>
            </w: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профессиональной деятельности педагога, формирование профессиональной позиции. 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• Совершенствует арсенал методов и приемов обучения, воспитания и коррекции. 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 Уменьшается количество конфликтов, связанных с потребностью самоутвердиться в глазах коллег и учащихся.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• Повышается значимость профессиональной деятельности в жизни </w:t>
            </w:r>
          </w:p>
        </w:tc>
        <w:tc>
          <w:tcPr>
            <w:tcW w:w="4838" w:type="dxa"/>
            <w:shd w:val="clear" w:color="auto" w:fill="FFFFFF" w:themeFill="background1"/>
            <w:hideMark/>
          </w:tcPr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Основные задачи:</w:t>
            </w: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• помочь педагогу в осмыслении своих ресурсов (позитивных возможностей) и ограничений; 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• наметить методы совершенствования профессионального мастерства. 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Наиболее эффективные методы: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 тренинг личностного роста;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• индивидуально-консультативная помощь </w:t>
            </w:r>
          </w:p>
        </w:tc>
        <w:tc>
          <w:tcPr>
            <w:tcW w:w="3958" w:type="dxa"/>
            <w:shd w:val="clear" w:color="auto" w:fill="FFFFFF" w:themeFill="background1"/>
            <w:hideMark/>
          </w:tcPr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Открытый показ и самоанализ.</w:t>
            </w: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Семинары – практикумы.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проектов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Психолого-педагогические тренинги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Консультации.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Собеседования.</w:t>
            </w:r>
          </w:p>
        </w:tc>
      </w:tr>
      <w:tr w:rsidR="003F2599" w:rsidRPr="003F2599" w:rsidTr="004D48A5">
        <w:trPr>
          <w:tblCellSpacing w:w="0" w:type="dxa"/>
        </w:trPr>
        <w:tc>
          <w:tcPr>
            <w:tcW w:w="1937" w:type="dxa"/>
            <w:shd w:val="clear" w:color="auto" w:fill="FFFFFF" w:themeFill="background1"/>
            <w:vAlign w:val="center"/>
            <w:hideMark/>
          </w:tcPr>
          <w:p w:rsidR="00B64A59" w:rsidRDefault="00B64A5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64A59" w:rsidRDefault="00B64A5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64A59" w:rsidRDefault="00B64A5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11-15 лет</w:t>
            </w:r>
          </w:p>
          <w:p w:rsidR="00B64A59" w:rsidRDefault="00B64A5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64A59" w:rsidRDefault="00B64A5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64A59" w:rsidRDefault="00B64A5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64A59" w:rsidRDefault="00B64A5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64A59" w:rsidRDefault="00B64A5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64A59" w:rsidRDefault="00B64A5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64A59" w:rsidRDefault="00B64A5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64A59" w:rsidRDefault="00B64A5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64A59" w:rsidRDefault="00B64A5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64A59" w:rsidRDefault="00B64A59" w:rsidP="000363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B64A59" w:rsidRPr="003F2599" w:rsidRDefault="00B64A5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11-15 лет</w:t>
            </w:r>
          </w:p>
        </w:tc>
        <w:tc>
          <w:tcPr>
            <w:tcW w:w="5096" w:type="dxa"/>
            <w:shd w:val="clear" w:color="auto" w:fill="FFFFFF" w:themeFill="background1"/>
            <w:hideMark/>
          </w:tcPr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“Педагогический кризис”,</w:t>
            </w: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связанный с осознанием противоречия между желанием что-то изменить (методы работы, стиль общения с людьми и др.) и возможностями. 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• Проявляет больший интерес к ученикам. </w:t>
            </w:r>
          </w:p>
          <w:p w:rsid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• Умеет наладить конструктивные отношения с учениками. </w:t>
            </w:r>
          </w:p>
          <w:p w:rsidR="00B64A59" w:rsidRPr="003F2599" w:rsidRDefault="00B64A5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 Меньше использует требования, угрозы и наказания.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Стереотипизация профессиональной </w:t>
            </w: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38" w:type="dxa"/>
            <w:shd w:val="clear" w:color="auto" w:fill="FFFFFF" w:themeFill="background1"/>
            <w:hideMark/>
          </w:tcPr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Основные задачи:</w:t>
            </w: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 предотвратить стереотипизацию профессиональной деятельности;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• формировать способности к восприятию нового; 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 развивать творческий потенциал педагога.</w:t>
            </w:r>
          </w:p>
          <w:p w:rsidR="00B64A59" w:rsidRDefault="00B64A5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Наиболее эффективные методы: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 рефлексивные тренинги;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• организация педагогических мастерских; работа в творческих проектных группах 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3958" w:type="dxa"/>
            <w:shd w:val="clear" w:color="auto" w:fill="FFFFFF" w:themeFill="background1"/>
            <w:hideMark/>
          </w:tcPr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lastRenderedPageBreak/>
              <w:t xml:space="preserve">Обобщение собственного опыта. 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Выступления на педагогических советах</w:t>
            </w:r>
            <w:proofErr w:type="gramStart"/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педагогических чтениях.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практических рекомендаций для коллег.</w:t>
            </w:r>
          </w:p>
          <w:p w:rsidR="00B64A59" w:rsidRDefault="00B64A5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в профессиональных объединениях (МО, творческие группы, методические советы).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Собеседования.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Привлечение педагогов к осуществлению </w:t>
            </w:r>
            <w:proofErr w:type="gramStart"/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педагогическим процессом.</w:t>
            </w:r>
          </w:p>
        </w:tc>
      </w:tr>
      <w:tr w:rsidR="003F2599" w:rsidRPr="003F2599" w:rsidTr="004D48A5">
        <w:trPr>
          <w:tblCellSpacing w:w="0" w:type="dxa"/>
        </w:trPr>
        <w:tc>
          <w:tcPr>
            <w:tcW w:w="1937" w:type="dxa"/>
            <w:shd w:val="clear" w:color="auto" w:fill="FFFFFF" w:themeFill="background1"/>
            <w:vAlign w:val="center"/>
            <w:hideMark/>
          </w:tcPr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16-20 лет</w:t>
            </w:r>
          </w:p>
        </w:tc>
        <w:tc>
          <w:tcPr>
            <w:tcW w:w="5096" w:type="dxa"/>
            <w:shd w:val="clear" w:color="auto" w:fill="FFFFFF" w:themeFill="background1"/>
            <w:hideMark/>
          </w:tcPr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Кризис “середины жизни”</w:t>
            </w: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(предварительных итогов жизни). </w:t>
            </w:r>
          </w:p>
          <w:p w:rsid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• Возникает несоответствие </w:t>
            </w:r>
            <w:proofErr w:type="gramStart"/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</w:t>
            </w:r>
            <w:proofErr w:type="gramEnd"/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“</w:t>
            </w:r>
            <w:proofErr w:type="gramStart"/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Я-реальным</w:t>
            </w:r>
            <w:proofErr w:type="gramEnd"/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” и “каким бы я хотел быть”. </w:t>
            </w:r>
          </w:p>
          <w:p w:rsid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• Возможно некоторое снижение профессионализма или расцвет профессионализма, увлеченность своим делом </w:t>
            </w:r>
          </w:p>
          <w:p w:rsidR="0056678A" w:rsidRPr="003F2599" w:rsidRDefault="0056678A" w:rsidP="000363C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38" w:type="dxa"/>
            <w:shd w:val="clear" w:color="auto" w:fill="FFFFFF" w:themeFill="background1"/>
            <w:hideMark/>
          </w:tcPr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Основная задача:</w:t>
            </w: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 смягчить кризис “середины жизни”.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Наиболее эффективные методы: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 коммуникативные тренинги;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• групповые формы организации досуга по интересам </w:t>
            </w:r>
          </w:p>
        </w:tc>
        <w:tc>
          <w:tcPr>
            <w:tcW w:w="3958" w:type="dxa"/>
            <w:shd w:val="clear" w:color="auto" w:fill="FFFFFF" w:themeFill="background1"/>
            <w:hideMark/>
          </w:tcPr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Привлечение педагогов к осуществлению </w:t>
            </w:r>
            <w:proofErr w:type="gramStart"/>
            <w:r w:rsidRPr="003F25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3F25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педагогическим процессом. 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в профессиональных объединениях (МО, творческие группы, методические советы).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Собеседования.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собственного опыта.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статей, буклетов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Наставничество</w:t>
            </w:r>
          </w:p>
        </w:tc>
      </w:tr>
      <w:tr w:rsidR="003F2599" w:rsidRPr="003F2599" w:rsidTr="004D48A5">
        <w:trPr>
          <w:tblCellSpacing w:w="0" w:type="dxa"/>
        </w:trPr>
        <w:tc>
          <w:tcPr>
            <w:tcW w:w="1937" w:type="dxa"/>
            <w:shd w:val="clear" w:color="auto" w:fill="FFFFFF" w:themeFill="background1"/>
            <w:vAlign w:val="center"/>
            <w:hideMark/>
          </w:tcPr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21-25 лет</w:t>
            </w:r>
          </w:p>
        </w:tc>
        <w:tc>
          <w:tcPr>
            <w:tcW w:w="5096" w:type="dxa"/>
            <w:shd w:val="clear" w:color="auto" w:fill="FFFFFF" w:themeFill="background1"/>
            <w:hideMark/>
          </w:tcPr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“Пик”</w:t>
            </w: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профессиональной деятельности: педагог - мастер. 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• Высокий уровень профессионально значимых качеств. • Возможность посвятить себя профессии. 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 Стабильность в социально-экономическом плане.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• Неготовность к контакту с психологом </w:t>
            </w:r>
          </w:p>
        </w:tc>
        <w:tc>
          <w:tcPr>
            <w:tcW w:w="4838" w:type="dxa"/>
            <w:shd w:val="clear" w:color="auto" w:fill="FFFFFF" w:themeFill="background1"/>
            <w:hideMark/>
          </w:tcPr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Основная задача:</w:t>
            </w: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• завоевать доверие педагога в совместной работе. 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Наиболее эффективные методы: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• индивидуальное консультирование у педагога-мастера по вопросам проблем ребенка; 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• организация мастер-классов </w:t>
            </w:r>
          </w:p>
        </w:tc>
        <w:tc>
          <w:tcPr>
            <w:tcW w:w="3958" w:type="dxa"/>
            <w:shd w:val="clear" w:color="auto" w:fill="FFFFFF" w:themeFill="background1"/>
            <w:hideMark/>
          </w:tcPr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Мастер-классы 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собственного опыта.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Выступления на педагогических советах</w:t>
            </w:r>
            <w:proofErr w:type="gramStart"/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педагогических чтениях.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практических рекомендаций для коллег.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в профессиональных объединениях (МО, творческие группы, методические советы).</w:t>
            </w:r>
          </w:p>
        </w:tc>
      </w:tr>
      <w:tr w:rsidR="003F2599" w:rsidRPr="003F2599" w:rsidTr="004D48A5">
        <w:trPr>
          <w:tblCellSpacing w:w="0" w:type="dxa"/>
        </w:trPr>
        <w:tc>
          <w:tcPr>
            <w:tcW w:w="1937" w:type="dxa"/>
            <w:shd w:val="clear" w:color="auto" w:fill="FFFFFF" w:themeFill="background1"/>
            <w:vAlign w:val="center"/>
            <w:hideMark/>
          </w:tcPr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Свыше</w:t>
            </w: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</w: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25 лет</w:t>
            </w:r>
          </w:p>
        </w:tc>
        <w:tc>
          <w:tcPr>
            <w:tcW w:w="5096" w:type="dxa"/>
            <w:shd w:val="clear" w:color="auto" w:fill="FFFFFF" w:themeFill="background1"/>
            <w:hideMark/>
          </w:tcPr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“Синдром сгорания”:</w:t>
            </w: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биологическое и </w:t>
            </w: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профессиональное старение (невосприимчивость к новому, нарушение отношений партнерства с детьми), психоэмоциональное перенапряжение </w:t>
            </w:r>
          </w:p>
        </w:tc>
        <w:tc>
          <w:tcPr>
            <w:tcW w:w="4838" w:type="dxa"/>
            <w:shd w:val="clear" w:color="auto" w:fill="FFFFFF" w:themeFill="background1"/>
            <w:hideMark/>
          </w:tcPr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Основные задачи:</w:t>
            </w: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• смягчить “синдром сгорания”; 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• подготовка к переходу на “заслуженный отдых”. 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Наиболее эффективные методы: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 поддерживание статуса “ветерана”;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• “озвучивание” уникальных моментов педагогической биографии мастера на общих собраниях коллектива </w:t>
            </w:r>
          </w:p>
        </w:tc>
        <w:tc>
          <w:tcPr>
            <w:tcW w:w="3958" w:type="dxa"/>
            <w:shd w:val="clear" w:color="auto" w:fill="FFFFFF" w:themeFill="background1"/>
            <w:hideMark/>
          </w:tcPr>
          <w:p w:rsidR="008662B1" w:rsidRPr="008662B1" w:rsidRDefault="008662B1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Подготовка методической копилки мастера. 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Проектирование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Собеседование</w:t>
            </w:r>
          </w:p>
          <w:p w:rsidR="003F2599" w:rsidRPr="003F2599" w:rsidRDefault="003F2599" w:rsidP="00036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r w:rsidR="00AE02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ивлечение к работе экспертных, аттестационных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иных ко</w:t>
            </w: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3F25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сий</w:t>
            </w:r>
          </w:p>
        </w:tc>
      </w:tr>
    </w:tbl>
    <w:p w:rsidR="001F09BA" w:rsidRPr="003F2599" w:rsidRDefault="001F09BA" w:rsidP="000363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F09BA" w:rsidRPr="003F2599" w:rsidSect="00A738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1" w:right="1134" w:bottom="850" w:left="1134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5E1" w:rsidRDefault="001115E1" w:rsidP="004D48A5">
      <w:pPr>
        <w:spacing w:after="0" w:line="240" w:lineRule="auto"/>
      </w:pPr>
      <w:r>
        <w:separator/>
      </w:r>
    </w:p>
  </w:endnote>
  <w:endnote w:type="continuationSeparator" w:id="0">
    <w:p w:rsidR="001115E1" w:rsidRDefault="001115E1" w:rsidP="004D4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3CF" w:rsidRDefault="000363C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3CF" w:rsidRDefault="000363C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3CF" w:rsidRDefault="000363C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5E1" w:rsidRDefault="001115E1" w:rsidP="004D48A5">
      <w:pPr>
        <w:spacing w:after="0" w:line="240" w:lineRule="auto"/>
      </w:pPr>
      <w:r>
        <w:separator/>
      </w:r>
    </w:p>
  </w:footnote>
  <w:footnote w:type="continuationSeparator" w:id="0">
    <w:p w:rsidR="001115E1" w:rsidRDefault="001115E1" w:rsidP="004D48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3CF" w:rsidRDefault="000363C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c"/>
      <w:tblW w:w="5000" w:type="pct"/>
      <w:tblInd w:w="115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13634"/>
      <w:gridCol w:w="1152"/>
    </w:tblGrid>
    <w:tr w:rsidR="00E54F03" w:rsidRPr="000363CF">
      <w:tc>
        <w:tcPr>
          <w:tcW w:w="0" w:type="auto"/>
          <w:tcBorders>
            <w:right w:val="single" w:sz="6" w:space="0" w:color="000000" w:themeColor="text1"/>
          </w:tcBorders>
        </w:tcPr>
        <w:sdt>
          <w:sdtPr>
            <w:rPr>
              <w:b/>
              <w:i/>
              <w:sz w:val="24"/>
              <w:szCs w:val="24"/>
            </w:rPr>
            <w:alias w:val="Организация"/>
            <w:id w:val="78735422"/>
            <w:placeholder>
              <w:docPart w:val="C7100F139CBA4E0897FDF15B9442347D"/>
            </w:placeholder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Content>
            <w:p w:rsidR="00E54F03" w:rsidRPr="000363CF" w:rsidRDefault="00E54F03">
              <w:pPr>
                <w:pStyle w:val="a5"/>
                <w:jc w:val="right"/>
                <w:rPr>
                  <w:sz w:val="24"/>
                  <w:szCs w:val="24"/>
                </w:rPr>
              </w:pPr>
              <w:r w:rsidRPr="000363CF">
                <w:rPr>
                  <w:b/>
                  <w:i/>
                  <w:sz w:val="24"/>
                  <w:szCs w:val="24"/>
                </w:rPr>
                <w:t>МБОУ Лицей №2</w:t>
              </w:r>
            </w:p>
          </w:sdtContent>
        </w:sdt>
        <w:sdt>
          <w:sdtPr>
            <w:rPr>
              <w:bCs/>
              <w:sz w:val="24"/>
              <w:szCs w:val="24"/>
            </w:rPr>
            <w:alias w:val="Заголовок"/>
            <w:id w:val="78735415"/>
            <w:placeholder>
              <w:docPart w:val="23DED33DCEEB45118BB19EB7F4214149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Content>
            <w:p w:rsidR="00E54F03" w:rsidRPr="000363CF" w:rsidRDefault="00E54F03" w:rsidP="00E54F03">
              <w:pPr>
                <w:pStyle w:val="a5"/>
                <w:jc w:val="right"/>
                <w:rPr>
                  <w:b/>
                  <w:bCs/>
                  <w:sz w:val="24"/>
                  <w:szCs w:val="24"/>
                </w:rPr>
              </w:pPr>
              <w:r w:rsidRPr="000363CF">
                <w:rPr>
                  <w:bCs/>
                  <w:sz w:val="24"/>
                  <w:szCs w:val="24"/>
                </w:rPr>
                <w:t>Приложение 3</w:t>
              </w:r>
            </w:p>
          </w:sdtContent>
        </w:sdt>
      </w:tc>
      <w:tc>
        <w:tcPr>
          <w:tcW w:w="1152" w:type="dxa"/>
          <w:tcBorders>
            <w:left w:val="single" w:sz="6" w:space="0" w:color="000000" w:themeColor="text1"/>
          </w:tcBorders>
        </w:tcPr>
        <w:p w:rsidR="00E54F03" w:rsidRPr="000363CF" w:rsidRDefault="00E54F03">
          <w:pPr>
            <w:pStyle w:val="a5"/>
            <w:rPr>
              <w:b/>
              <w:sz w:val="24"/>
              <w:szCs w:val="24"/>
            </w:rPr>
          </w:pPr>
        </w:p>
      </w:tc>
    </w:tr>
  </w:tbl>
  <w:p w:rsidR="00B64A59" w:rsidRPr="000363CF" w:rsidRDefault="000363CF" w:rsidP="004D48A5">
    <w:pPr>
      <w:pStyle w:val="a5"/>
      <w:jc w:val="center"/>
      <w:rPr>
        <w:rFonts w:ascii="Times New Roman" w:hAnsi="Times New Roman" w:cs="Times New Roman"/>
        <w:b/>
        <w:sz w:val="28"/>
        <w:szCs w:val="24"/>
      </w:rPr>
    </w:pPr>
    <w:r w:rsidRPr="000363CF">
      <w:rPr>
        <w:rFonts w:ascii="Times New Roman" w:hAnsi="Times New Roman" w:cs="Times New Roman"/>
        <w:b/>
        <w:sz w:val="28"/>
        <w:szCs w:val="24"/>
      </w:rPr>
      <w:t>Подпрограмма индивидуального психолого-методического сопровождения педагогов</w:t>
    </w:r>
  </w:p>
  <w:p w:rsidR="000363CF" w:rsidRPr="000363CF" w:rsidRDefault="000363CF" w:rsidP="004D48A5">
    <w:pPr>
      <w:pStyle w:val="a5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3CF" w:rsidRDefault="000363C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2599"/>
    <w:rsid w:val="000363CF"/>
    <w:rsid w:val="000532B4"/>
    <w:rsid w:val="001115E1"/>
    <w:rsid w:val="001E4E7B"/>
    <w:rsid w:val="001F09BA"/>
    <w:rsid w:val="003F2599"/>
    <w:rsid w:val="004D48A5"/>
    <w:rsid w:val="0056678A"/>
    <w:rsid w:val="006812A1"/>
    <w:rsid w:val="006F14D2"/>
    <w:rsid w:val="008662B1"/>
    <w:rsid w:val="00901AA4"/>
    <w:rsid w:val="00A7383B"/>
    <w:rsid w:val="00AE0236"/>
    <w:rsid w:val="00B64A59"/>
    <w:rsid w:val="00DD0FB7"/>
    <w:rsid w:val="00E54F03"/>
    <w:rsid w:val="00EB0E9B"/>
    <w:rsid w:val="00EC7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F2599"/>
    <w:rPr>
      <w:b/>
      <w:bCs/>
    </w:rPr>
  </w:style>
  <w:style w:type="paragraph" w:styleId="a4">
    <w:name w:val="Normal (Web)"/>
    <w:basedOn w:val="a"/>
    <w:uiPriority w:val="99"/>
    <w:unhideWhenUsed/>
    <w:rsid w:val="003F2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D4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48A5"/>
  </w:style>
  <w:style w:type="paragraph" w:styleId="a7">
    <w:name w:val="footer"/>
    <w:basedOn w:val="a"/>
    <w:link w:val="a8"/>
    <w:uiPriority w:val="99"/>
    <w:semiHidden/>
    <w:unhideWhenUsed/>
    <w:rsid w:val="004D4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D48A5"/>
  </w:style>
  <w:style w:type="character" w:styleId="a9">
    <w:name w:val="Placeholder Text"/>
    <w:basedOn w:val="a0"/>
    <w:uiPriority w:val="99"/>
    <w:semiHidden/>
    <w:rsid w:val="004D48A5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4D4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D48A5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1"/>
    <w:rsid w:val="00E54F0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22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7100F139CBA4E0897FDF15B9442347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799DDC9-D6D3-4A04-B091-5BACD81B5275}"/>
      </w:docPartPr>
      <w:docPartBody>
        <w:p w:rsidR="00373FB8" w:rsidRDefault="00E458D2" w:rsidP="00E458D2">
          <w:pPr>
            <w:pStyle w:val="C7100F139CBA4E0897FDF15B9442347D"/>
          </w:pPr>
          <w:r>
            <w:t>[Введите название организации]</w:t>
          </w:r>
        </w:p>
      </w:docPartBody>
    </w:docPart>
    <w:docPart>
      <w:docPartPr>
        <w:name w:val="23DED33DCEEB45118BB19EB7F421414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BDE7BE-8D50-43A3-8DD4-412C885C4C39}"/>
      </w:docPartPr>
      <w:docPartBody>
        <w:p w:rsidR="00373FB8" w:rsidRDefault="00E458D2" w:rsidP="00E458D2">
          <w:pPr>
            <w:pStyle w:val="23DED33DCEEB45118BB19EB7F4214149"/>
          </w:pPr>
          <w:r>
            <w:rPr>
              <w:b/>
              <w:bCs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E458D2"/>
    <w:rsid w:val="00373FB8"/>
    <w:rsid w:val="004D4F8C"/>
    <w:rsid w:val="00E45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100F139CBA4E0897FDF15B9442347D">
    <w:name w:val="C7100F139CBA4E0897FDF15B9442347D"/>
    <w:rsid w:val="00E458D2"/>
  </w:style>
  <w:style w:type="paragraph" w:customStyle="1" w:styleId="23DED33DCEEB45118BB19EB7F4214149">
    <w:name w:val="23DED33DCEEB45118BB19EB7F4214149"/>
    <w:rsid w:val="00E458D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Лицей №2</Company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Учительская</dc:creator>
  <cp:keywords/>
  <dc:description/>
  <cp:lastModifiedBy>Admin</cp:lastModifiedBy>
  <cp:revision>11</cp:revision>
  <dcterms:created xsi:type="dcterms:W3CDTF">2010-06-14T01:53:00Z</dcterms:created>
  <dcterms:modified xsi:type="dcterms:W3CDTF">2002-01-09T18:01:00Z</dcterms:modified>
</cp:coreProperties>
</file>